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A1C" w:rsidRPr="00BE572A" w:rsidRDefault="00601A1C" w:rsidP="00601A1C">
      <w:pPr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4"/>
        <w:gridCol w:w="7391"/>
        <w:gridCol w:w="1325"/>
      </w:tblGrid>
      <w:tr w:rsidR="00BE572A" w:rsidRPr="00BE572A" w:rsidTr="00BE572A">
        <w:tc>
          <w:tcPr>
            <w:tcW w:w="10490" w:type="dxa"/>
            <w:gridSpan w:val="3"/>
            <w:shd w:val="clear" w:color="auto" w:fill="BFBFBF"/>
          </w:tcPr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b/>
                <w:sz w:val="24"/>
                <w:szCs w:val="24"/>
              </w:rPr>
              <w:t xml:space="preserve">29-. </w:t>
            </w:r>
            <w:r w:rsidRPr="00BE572A">
              <w:rPr>
                <w:rFonts w:ascii="Times New Roman" w:hAnsi="Times New Roman"/>
                <w:b/>
                <w:sz w:val="24"/>
                <w:szCs w:val="24"/>
              </w:rPr>
              <w:t>La santità: la misura alta della vita cristiana</w:t>
            </w:r>
          </w:p>
        </w:tc>
      </w:tr>
      <w:tr w:rsidR="00BE572A" w:rsidRPr="00BE572A" w:rsidTr="00BE572A">
        <w:tc>
          <w:tcPr>
            <w:tcW w:w="1774" w:type="dxa"/>
          </w:tcPr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E572A" w:rsidRPr="00BE572A" w:rsidRDefault="00BE572A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sz w:val="24"/>
                <w:szCs w:val="24"/>
              </w:rPr>
              <w:t>Riconoscere che l’amore è la via maestra per la santità</w:t>
            </w:r>
          </w:p>
        </w:tc>
        <w:tc>
          <w:tcPr>
            <w:tcW w:w="7391" w:type="dxa"/>
          </w:tcPr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sz w:val="24"/>
                <w:szCs w:val="24"/>
              </w:rPr>
              <w:t xml:space="preserve">In questo incontro può risultare fruttuoso far vedere ai ragazzi delle testimonianze di persone vissute santamente nei nostri giorni (Padre Pino Puglisi, Madre Teresa di Calcutta … Video: </w:t>
            </w:r>
            <w:hyperlink r:id="rId4" w:history="1">
              <w:r w:rsidRPr="00BE572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Vite </w:t>
              </w:r>
              <w:proofErr w:type="spellStart"/>
              <w:r w:rsidRPr="00BE572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ri</w:t>
              </w:r>
              <w:proofErr w:type="spellEnd"/>
              <w:r w:rsidRPr="00BE572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-</w:t>
              </w:r>
              <w:proofErr w:type="gramStart"/>
              <w:r w:rsidRPr="00BE572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uscite</w:t>
              </w:r>
            </w:hyperlink>
            <w:r w:rsidRPr="00BE572A">
              <w:rPr>
                <w:rStyle w:val="Collegamentoipertestuale"/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BE572A">
              <w:rPr>
                <w:rStyle w:val="Collegamentoipertestuale"/>
                <w:rFonts w:ascii="Times New Roman" w:hAnsi="Times New Roman"/>
                <w:sz w:val="24"/>
                <w:szCs w:val="24"/>
              </w:rPr>
              <w:t xml:space="preserve"> </w:t>
            </w:r>
            <w:r w:rsidRPr="00BE572A">
              <w:rPr>
                <w:rFonts w:ascii="Times New Roman" w:hAnsi="Times New Roman"/>
                <w:sz w:val="24"/>
                <w:szCs w:val="24"/>
              </w:rPr>
              <w:t>Sarà importante al termine di esso offrire ai ragazzi uno spazio di co</w:t>
            </w:r>
            <w:r w:rsidRPr="00BE572A">
              <w:rPr>
                <w:rFonts w:ascii="Times New Roman" w:hAnsi="Times New Roman"/>
                <w:sz w:val="24"/>
                <w:szCs w:val="24"/>
              </w:rPr>
              <w:t>ndivisione delle loro risonanze).</w:t>
            </w: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sz w:val="24"/>
                <w:szCs w:val="24"/>
              </w:rPr>
              <w:t>Riprendere nella discussione i seguenti punti: la santità come vocazione di tutti, i santi come veri rivoluzionari, la santità come imitazione di Cristo e come nuovo umanesimo.</w:t>
            </w: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sz w:val="24"/>
                <w:szCs w:val="24"/>
              </w:rPr>
              <w:t xml:space="preserve">I santi ci mostrano la bellezza della vita vissuta secondo il Vangelo. Chi è il santo? </w:t>
            </w: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proofErr w:type="spellStart"/>
              <w:proofErr w:type="gramStart"/>
              <w:r w:rsidRPr="00BE572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spellEnd"/>
              <w:proofErr w:type="gramEnd"/>
              <w:r w:rsidRPr="00BE572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 “Chi è il santo”</w:t>
              </w:r>
            </w:hyperlink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sz w:val="24"/>
                <w:szCs w:val="24"/>
              </w:rPr>
              <w:t>Se diciamo la parola “santo” cosa vi viene immediatamente in mente?</w:t>
            </w: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sz w:val="24"/>
                <w:szCs w:val="24"/>
              </w:rPr>
              <w:t>Si dice che l’abito non fa il monaco. In questo caso l’abito fa il santo (Col 3,12-17).</w:t>
            </w: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sz w:val="24"/>
                <w:szCs w:val="24"/>
              </w:rPr>
              <w:t>Confeziona l’abito del santo. Che cosa si mette addosso un santo? Il suo abito spirituale è fatto di quali stoffe? La stoffa del …</w:t>
            </w: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sz w:val="24"/>
                <w:szCs w:val="24"/>
              </w:rPr>
              <w:t>Abbandonandosi nella mani del Signore hanno compiuto grandi cose nel suo nome. Chiediamo per noi la stessa disponibilità. Sarebbe bello, dove possibile, consegnare a ciascun ragazzo il librettino della vita di un santo di cui chiediamo, durante l’estate, di approfondirne la conoscenza attraverso il confronto con la propria vita.</w:t>
            </w: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572A">
              <w:rPr>
                <w:rFonts w:ascii="Times New Roman" w:hAnsi="Times New Roman"/>
                <w:sz w:val="24"/>
                <w:szCs w:val="24"/>
              </w:rPr>
              <w:t>BuonaNotizia</w:t>
            </w:r>
            <w:proofErr w:type="spellEnd"/>
            <w:r w:rsidRPr="00BE572A">
              <w:rPr>
                <w:rFonts w:ascii="Times New Roman" w:hAnsi="Times New Roman"/>
                <w:sz w:val="24"/>
                <w:szCs w:val="24"/>
              </w:rPr>
              <w:t>/2,118</w:t>
            </w: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72A">
              <w:rPr>
                <w:rFonts w:ascii="Times New Roman" w:hAnsi="Times New Roman"/>
                <w:sz w:val="24"/>
                <w:szCs w:val="24"/>
              </w:rPr>
              <w:t>Cremona/6, 180</w:t>
            </w:r>
          </w:p>
          <w:p w:rsidR="00BE572A" w:rsidRPr="00BE572A" w:rsidRDefault="00BE572A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601A1C" w:rsidRPr="00BE572A" w:rsidRDefault="00601A1C" w:rsidP="00892948">
      <w:pPr>
        <w:rPr>
          <w:rFonts w:ascii="Times New Roman" w:hAnsi="Times New Roman"/>
          <w:sz w:val="24"/>
          <w:szCs w:val="24"/>
        </w:rPr>
      </w:pPr>
    </w:p>
    <w:sectPr w:rsidR="00601A1C" w:rsidRPr="00BE572A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92948"/>
    <w:rsid w:val="00036D4D"/>
    <w:rsid w:val="000717B3"/>
    <w:rsid w:val="00167B3D"/>
    <w:rsid w:val="00601A1C"/>
    <w:rsid w:val="00875180"/>
    <w:rsid w:val="00892948"/>
    <w:rsid w:val="00AA0C05"/>
    <w:rsid w:val="00BE572A"/>
    <w:rsid w:val="00C85363"/>
    <w:rsid w:val="00E8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34FAA-1115-4B9A-A431-BE578FEE5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2948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892948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01A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Utente\Desktop\La%20Liturgia\Incontri%20ragazzi%20Liturgia\30.%20CHI%20E_%20IL%20SANTO.pptx" TargetMode="External"/><Relationship Id="rId4" Type="http://schemas.openxmlformats.org/officeDocument/2006/relationships/hyperlink" Target="30.%20Vite%20ri_uscite.m4v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7</cp:revision>
  <dcterms:created xsi:type="dcterms:W3CDTF">2013-09-13T08:57:00Z</dcterms:created>
  <dcterms:modified xsi:type="dcterms:W3CDTF">2014-10-18T00:47:00Z</dcterms:modified>
</cp:coreProperties>
</file>